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A6A" w:rsidRDefault="00561A6A" w:rsidP="00561A6A">
      <w:pPr>
        <w:rPr>
          <w:sz w:val="56"/>
        </w:rPr>
      </w:pPr>
      <w:r>
        <w:rPr>
          <w:sz w:val="56"/>
        </w:rPr>
        <w:t xml:space="preserve">PROPOSTE PER IL GEMELLAGGIO CON LA SCUOLA ITALIANA </w:t>
      </w:r>
      <w:proofErr w:type="spellStart"/>
      <w:r>
        <w:rPr>
          <w:sz w:val="56"/>
        </w:rPr>
        <w:t>DI</w:t>
      </w:r>
      <w:proofErr w:type="spellEnd"/>
      <w:r>
        <w:rPr>
          <w:sz w:val="56"/>
        </w:rPr>
        <w:t xml:space="preserve"> TEHERAN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Vederci e presentarci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Racconto della vita quotidiana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Racconto della cultura gastronomica</w:t>
      </w:r>
      <w:r w:rsidR="009012D7">
        <w:rPr>
          <w:sz w:val="56"/>
        </w:rPr>
        <w:t>: scambio ricette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Come ci vestiamo</w:t>
      </w:r>
    </w:p>
    <w:p w:rsidR="009012D7" w:rsidRDefault="009012D7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Raccontarci le festività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Apprendere una frase in farsi</w:t>
      </w:r>
    </w:p>
    <w:p w:rsidR="009012D7" w:rsidRDefault="009012D7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Come funziona la loro scuola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 w:rsidRPr="00561A6A">
        <w:rPr>
          <w:sz w:val="56"/>
        </w:rPr>
        <w:t>Gita turistica a Teheran</w:t>
      </w:r>
      <w:r>
        <w:rPr>
          <w:sz w:val="56"/>
        </w:rPr>
        <w:t>/Roma, scambio di foto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 xml:space="preserve">Eseguire dei lavori insieme 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Programma di arte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lastRenderedPageBreak/>
        <w:t>Scambiarci i lavori di arte (con scambio info di arte)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Raccontarci i fatti artistici della città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Organizzare tornei online tra s</w:t>
      </w:r>
      <w:r w:rsidR="009012D7">
        <w:rPr>
          <w:sz w:val="56"/>
        </w:rPr>
        <w:t>t</w:t>
      </w:r>
      <w:r>
        <w:rPr>
          <w:sz w:val="56"/>
        </w:rPr>
        <w:t>udenti (solo giochi altamente educativi!)</w:t>
      </w:r>
    </w:p>
    <w:p w:rsidR="00561A6A" w:rsidRDefault="00561A6A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 xml:space="preserve"> </w:t>
      </w:r>
      <w:r w:rsidR="009012D7">
        <w:rPr>
          <w:sz w:val="56"/>
        </w:rPr>
        <w:t>Scambiarci oggetti tradizionali</w:t>
      </w:r>
    </w:p>
    <w:p w:rsidR="009012D7" w:rsidRDefault="009012D7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 xml:space="preserve">Collegamento </w:t>
      </w:r>
      <w:proofErr w:type="spellStart"/>
      <w:r>
        <w:rPr>
          <w:sz w:val="56"/>
        </w:rPr>
        <w:t>skype</w:t>
      </w:r>
      <w:proofErr w:type="spellEnd"/>
    </w:p>
    <w:p w:rsidR="009012D7" w:rsidRDefault="009012D7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Invio lettere scritte</w:t>
      </w:r>
    </w:p>
    <w:p w:rsidR="009012D7" w:rsidRDefault="009012D7" w:rsidP="00561A6A">
      <w:pPr>
        <w:pStyle w:val="Paragrafoelenco"/>
        <w:numPr>
          <w:ilvl w:val="0"/>
          <w:numId w:val="1"/>
        </w:numPr>
        <w:rPr>
          <w:sz w:val="56"/>
        </w:rPr>
      </w:pPr>
      <w:r>
        <w:rPr>
          <w:sz w:val="56"/>
        </w:rPr>
        <w:t>Scambio musiche tradizionali</w:t>
      </w:r>
    </w:p>
    <w:p w:rsidR="009012D7" w:rsidRDefault="009012D7" w:rsidP="00561A6A">
      <w:pPr>
        <w:pStyle w:val="Paragrafoelenco"/>
        <w:numPr>
          <w:ilvl w:val="0"/>
          <w:numId w:val="1"/>
        </w:numPr>
        <w:rPr>
          <w:sz w:val="56"/>
        </w:rPr>
      </w:pPr>
    </w:p>
    <w:p w:rsidR="00561A6A" w:rsidRDefault="00561A6A" w:rsidP="00561A6A">
      <w:pPr>
        <w:rPr>
          <w:sz w:val="56"/>
        </w:rPr>
      </w:pPr>
    </w:p>
    <w:tbl>
      <w:tblPr>
        <w:tblStyle w:val="Grigliatabella"/>
        <w:tblW w:w="0" w:type="auto"/>
        <w:tblLook w:val="04A0"/>
      </w:tblPr>
      <w:tblGrid>
        <w:gridCol w:w="4809"/>
        <w:gridCol w:w="4809"/>
        <w:gridCol w:w="4809"/>
      </w:tblGrid>
      <w:tr w:rsidR="00561A6A" w:rsidTr="00561A6A"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</w:tr>
      <w:tr w:rsidR="00561A6A" w:rsidTr="00561A6A"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</w:tr>
      <w:tr w:rsidR="00561A6A" w:rsidTr="00561A6A"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</w:tr>
      <w:tr w:rsidR="00561A6A" w:rsidTr="00561A6A"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</w:tr>
      <w:tr w:rsidR="00561A6A" w:rsidTr="00561A6A"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</w:tr>
      <w:tr w:rsidR="00561A6A" w:rsidTr="00561A6A"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  <w:tc>
          <w:tcPr>
            <w:tcW w:w="4809" w:type="dxa"/>
          </w:tcPr>
          <w:p w:rsidR="00561A6A" w:rsidRDefault="00561A6A" w:rsidP="00561A6A">
            <w:pPr>
              <w:rPr>
                <w:sz w:val="56"/>
              </w:rPr>
            </w:pPr>
          </w:p>
        </w:tc>
      </w:tr>
    </w:tbl>
    <w:p w:rsidR="00561A6A" w:rsidRPr="00561A6A" w:rsidRDefault="00561A6A" w:rsidP="00561A6A">
      <w:pPr>
        <w:rPr>
          <w:sz w:val="56"/>
        </w:rPr>
      </w:pPr>
    </w:p>
    <w:sectPr w:rsidR="00561A6A" w:rsidRPr="00561A6A" w:rsidSect="00561A6A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A35EC"/>
    <w:multiLevelType w:val="hybridMultilevel"/>
    <w:tmpl w:val="8FA89B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561A6A"/>
    <w:rsid w:val="00561A6A"/>
    <w:rsid w:val="005A779E"/>
    <w:rsid w:val="009012D7"/>
    <w:rsid w:val="00BD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779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61A6A"/>
    <w:pPr>
      <w:ind w:left="720"/>
      <w:contextualSpacing/>
    </w:pPr>
  </w:style>
  <w:style w:type="table" w:styleId="Grigliatabella">
    <w:name w:val="Table Grid"/>
    <w:basedOn w:val="Tabellanormale"/>
    <w:uiPriority w:val="59"/>
    <w:rsid w:val="00561A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Scuola Media Statale "G.G. Belli"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Scuola</dc:creator>
  <cp:keywords/>
  <dc:description/>
  <cp:lastModifiedBy>Scuola</cp:lastModifiedBy>
  <cp:revision>2</cp:revision>
  <dcterms:created xsi:type="dcterms:W3CDTF">2013-09-30T11:16:00Z</dcterms:created>
  <dcterms:modified xsi:type="dcterms:W3CDTF">2013-09-30T11:16:00Z</dcterms:modified>
</cp:coreProperties>
</file>